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5E9" w:rsidRPr="00CC5C82" w:rsidRDefault="005C45E9" w:rsidP="005C45E9">
      <w:pPr>
        <w:jc w:val="center"/>
        <w:rPr>
          <w:b/>
          <w:sz w:val="32"/>
          <w:szCs w:val="32"/>
        </w:rPr>
      </w:pPr>
      <w:r w:rsidRPr="00CC5C82">
        <w:rPr>
          <w:rFonts w:hint="eastAsia"/>
          <w:b/>
          <w:sz w:val="32"/>
          <w:szCs w:val="32"/>
        </w:rPr>
        <w:t>市场营销知识部分（</w:t>
      </w:r>
      <w:r w:rsidRPr="00CC5C82">
        <w:rPr>
          <w:b/>
          <w:sz w:val="32"/>
          <w:szCs w:val="32"/>
        </w:rPr>
        <w:t>60</w:t>
      </w:r>
      <w:r w:rsidRPr="00CC5C82">
        <w:rPr>
          <w:rFonts w:hint="eastAsia"/>
          <w:b/>
          <w:sz w:val="32"/>
          <w:szCs w:val="32"/>
        </w:rPr>
        <w:t>分）</w:t>
      </w:r>
    </w:p>
    <w:p w:rsidR="005C45E9" w:rsidRPr="00CC5C82" w:rsidRDefault="005C45E9" w:rsidP="005C45E9">
      <w:pPr>
        <w:rPr>
          <w:sz w:val="32"/>
          <w:szCs w:val="32"/>
        </w:rPr>
      </w:pPr>
    </w:p>
    <w:p w:rsidR="005C45E9" w:rsidRPr="00CC5C82" w:rsidRDefault="005C45E9" w:rsidP="005C45E9">
      <w:pPr>
        <w:rPr>
          <w:b/>
          <w:sz w:val="32"/>
          <w:szCs w:val="32"/>
        </w:rPr>
      </w:pPr>
      <w:r w:rsidRPr="00CC5C82">
        <w:rPr>
          <w:rFonts w:ascii="宋体" w:hAnsi="宋体" w:hint="eastAsia"/>
          <w:b/>
          <w:szCs w:val="21"/>
        </w:rPr>
        <w:t>一、单项选择题（每小题</w:t>
      </w:r>
      <w:r w:rsidRPr="00CC5C82">
        <w:rPr>
          <w:rFonts w:ascii="宋体" w:hAnsi="宋体"/>
          <w:b/>
          <w:szCs w:val="21"/>
        </w:rPr>
        <w:t>1</w:t>
      </w:r>
      <w:r w:rsidRPr="00CC5C82">
        <w:rPr>
          <w:rFonts w:ascii="宋体" w:hAnsi="宋体" w:hint="eastAsia"/>
          <w:b/>
          <w:szCs w:val="21"/>
        </w:rPr>
        <w:t>分，共</w:t>
      </w:r>
      <w:r w:rsidRPr="00CC5C82">
        <w:rPr>
          <w:rFonts w:ascii="宋体" w:hAnsi="宋体"/>
          <w:b/>
          <w:szCs w:val="21"/>
        </w:rPr>
        <w:t>10</w:t>
      </w:r>
      <w:r w:rsidRPr="00CC5C82">
        <w:rPr>
          <w:rFonts w:ascii="宋体" w:hAnsi="宋体" w:hint="eastAsia"/>
          <w:b/>
          <w:szCs w:val="21"/>
        </w:rPr>
        <w:t>分）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1.</w:t>
      </w:r>
      <w:r w:rsidRPr="00CC5C82">
        <w:rPr>
          <w:rFonts w:ascii="宋体" w:hAnsi="宋体" w:hint="eastAsia"/>
        </w:rPr>
        <w:t>在企业营销实践中，存在着五种营销观念（）。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A</w:t>
      </w:r>
      <w:r w:rsidRPr="00CC5C82">
        <w:rPr>
          <w:rFonts w:ascii="宋体" w:hAnsi="宋体" w:hint="eastAsia"/>
        </w:rPr>
        <w:t>、生产观念、竞争观念、推销观念、绿色营销观念、社会营销观念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B</w:t>
      </w:r>
      <w:r w:rsidRPr="00CC5C82">
        <w:rPr>
          <w:rFonts w:ascii="宋体" w:hAnsi="宋体" w:hint="eastAsia"/>
        </w:rPr>
        <w:t>、生产观念、产品观念、推销观念、市场营销观念、社会营销观念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C</w:t>
      </w:r>
      <w:r w:rsidRPr="00CC5C82">
        <w:rPr>
          <w:rFonts w:ascii="宋体" w:hAnsi="宋体" w:hint="eastAsia"/>
        </w:rPr>
        <w:t>、竞争观念、产品观念、绿色观念、市场营销观念、道德营销观念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D</w:t>
      </w:r>
      <w:r w:rsidRPr="00CC5C82">
        <w:rPr>
          <w:rFonts w:ascii="宋体" w:hAnsi="宋体" w:hint="eastAsia"/>
        </w:rPr>
        <w:t>、生产观念、竞争观念、绿色观念、关系营销观念、道德营销观念</w:t>
      </w:r>
    </w:p>
    <w:p w:rsidR="005C45E9" w:rsidRPr="00CC5C82" w:rsidRDefault="005C45E9" w:rsidP="005C45E9">
      <w:pPr>
        <w:spacing w:line="276" w:lineRule="auto"/>
        <w:rPr>
          <w:b/>
        </w:rPr>
      </w:pPr>
      <w:r w:rsidRPr="00CC5C82">
        <w:rPr>
          <w:rFonts w:ascii="宋体" w:hAnsi="宋体" w:hint="eastAsia"/>
          <w:b/>
          <w:szCs w:val="21"/>
        </w:rPr>
        <w:t>二、多项选择题（每小题</w:t>
      </w:r>
      <w:r w:rsidRPr="00CC5C82">
        <w:rPr>
          <w:rFonts w:ascii="宋体" w:hAnsi="宋体"/>
          <w:b/>
          <w:szCs w:val="21"/>
        </w:rPr>
        <w:t>2</w:t>
      </w:r>
      <w:r w:rsidRPr="00CC5C82">
        <w:rPr>
          <w:rFonts w:ascii="宋体" w:hAnsi="宋体" w:hint="eastAsia"/>
          <w:b/>
          <w:szCs w:val="21"/>
        </w:rPr>
        <w:t>分，共</w:t>
      </w:r>
      <w:r w:rsidRPr="00CC5C82">
        <w:rPr>
          <w:rFonts w:ascii="宋体" w:hAnsi="宋体"/>
          <w:b/>
          <w:szCs w:val="21"/>
        </w:rPr>
        <w:t>10</w:t>
      </w:r>
      <w:r w:rsidRPr="00CC5C82">
        <w:rPr>
          <w:rFonts w:ascii="宋体" w:hAnsi="宋体" w:hint="eastAsia"/>
          <w:b/>
          <w:szCs w:val="21"/>
        </w:rPr>
        <w:t>分，少选</w:t>
      </w:r>
      <w:r>
        <w:rPr>
          <w:rFonts w:ascii="宋体" w:hAnsi="宋体" w:hint="eastAsia"/>
          <w:b/>
          <w:szCs w:val="21"/>
        </w:rPr>
        <w:t>、多选均</w:t>
      </w:r>
      <w:r w:rsidRPr="00CC5C82">
        <w:rPr>
          <w:rFonts w:ascii="宋体" w:hAnsi="宋体" w:hint="eastAsia"/>
          <w:b/>
          <w:szCs w:val="21"/>
        </w:rPr>
        <w:t>不得分）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 xml:space="preserve">1. </w:t>
      </w:r>
      <w:r w:rsidRPr="00CC5C82">
        <w:rPr>
          <w:rFonts w:ascii="宋体" w:hAnsi="宋体" w:hint="eastAsia"/>
        </w:rPr>
        <w:t>市场是具有特定需要或欲望，而且愿意并能够通过交换来满足这种需要欲望的全部顾客，市场等于（）。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A</w:t>
      </w:r>
      <w:r w:rsidRPr="00CC5C82">
        <w:rPr>
          <w:rFonts w:ascii="宋体" w:hAnsi="宋体" w:hint="eastAsia"/>
        </w:rPr>
        <w:t>、购买欲望</w:t>
      </w:r>
      <w:r w:rsidRPr="00CC5C82">
        <w:rPr>
          <w:rFonts w:ascii="宋体" w:hAnsi="宋体"/>
        </w:rPr>
        <w:t xml:space="preserve">   B</w:t>
      </w:r>
      <w:r w:rsidRPr="00CC5C82">
        <w:rPr>
          <w:rFonts w:ascii="宋体" w:hAnsi="宋体" w:hint="eastAsia"/>
        </w:rPr>
        <w:t>、购买场所</w:t>
      </w:r>
      <w:r w:rsidRPr="00CC5C82">
        <w:rPr>
          <w:rFonts w:ascii="宋体" w:hAnsi="宋体"/>
        </w:rPr>
        <w:t xml:space="preserve">   C</w:t>
      </w:r>
      <w:r w:rsidRPr="00CC5C82">
        <w:rPr>
          <w:rFonts w:ascii="宋体" w:hAnsi="宋体" w:hint="eastAsia"/>
        </w:rPr>
        <w:t>、人口</w:t>
      </w:r>
      <w:r w:rsidRPr="00CC5C82">
        <w:rPr>
          <w:rFonts w:ascii="宋体" w:hAnsi="宋体"/>
        </w:rPr>
        <w:t xml:space="preserve">    D</w:t>
      </w:r>
      <w:r w:rsidRPr="00CC5C82">
        <w:rPr>
          <w:rFonts w:ascii="宋体" w:hAnsi="宋体" w:hint="eastAsia"/>
        </w:rPr>
        <w:t>、购买力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2</w:t>
      </w:r>
      <w:r w:rsidRPr="00CC5C82">
        <w:rPr>
          <w:rFonts w:ascii="宋体" w:hAnsi="宋体" w:hint="eastAsia"/>
        </w:rPr>
        <w:t>．企业的宏观环境包括（）。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>A</w:t>
      </w:r>
      <w:r w:rsidRPr="00CC5C82">
        <w:rPr>
          <w:rFonts w:ascii="宋体" w:hAnsi="宋体" w:hint="eastAsia"/>
        </w:rPr>
        <w:t>、人口环境</w:t>
      </w:r>
      <w:r w:rsidRPr="00CC5C82">
        <w:rPr>
          <w:rFonts w:ascii="宋体" w:hAnsi="宋体"/>
        </w:rPr>
        <w:t xml:space="preserve">             B</w:t>
      </w:r>
      <w:r w:rsidRPr="00CC5C82">
        <w:rPr>
          <w:rFonts w:ascii="宋体" w:hAnsi="宋体" w:hint="eastAsia"/>
        </w:rPr>
        <w:t>、经济环境</w:t>
      </w:r>
      <w:r w:rsidRPr="00CC5C82">
        <w:rPr>
          <w:rFonts w:ascii="宋体" w:hAnsi="宋体"/>
        </w:rPr>
        <w:t xml:space="preserve">        C</w:t>
      </w:r>
      <w:r w:rsidRPr="00CC5C82">
        <w:rPr>
          <w:rFonts w:ascii="宋体" w:hAnsi="宋体" w:hint="eastAsia"/>
        </w:rPr>
        <w:t>、自然环境</w:t>
      </w:r>
      <w:r w:rsidRPr="00CC5C82">
        <w:rPr>
          <w:rFonts w:ascii="宋体" w:hAnsi="宋体"/>
        </w:rPr>
        <w:t xml:space="preserve">         D</w:t>
      </w:r>
      <w:r w:rsidRPr="00CC5C82">
        <w:rPr>
          <w:rFonts w:ascii="宋体" w:hAnsi="宋体" w:hint="eastAsia"/>
        </w:rPr>
        <w:t>、技术环境</w:t>
      </w:r>
    </w:p>
    <w:p w:rsidR="005C45E9" w:rsidRPr="00CC5C82" w:rsidRDefault="005C45E9" w:rsidP="005C45E9">
      <w:pPr>
        <w:spacing w:line="276" w:lineRule="auto"/>
        <w:rPr>
          <w:rFonts w:ascii="宋体"/>
          <w:b/>
        </w:rPr>
      </w:pPr>
      <w:r w:rsidRPr="00CC5C82">
        <w:rPr>
          <w:rFonts w:hint="eastAsia"/>
          <w:b/>
          <w:szCs w:val="21"/>
        </w:rPr>
        <w:t>三、判断题（每小题</w:t>
      </w:r>
      <w:r w:rsidRPr="00CC5C82">
        <w:rPr>
          <w:b/>
          <w:szCs w:val="21"/>
        </w:rPr>
        <w:t>1</w:t>
      </w:r>
      <w:r w:rsidRPr="00CC5C82">
        <w:rPr>
          <w:rFonts w:hint="eastAsia"/>
          <w:b/>
          <w:szCs w:val="21"/>
        </w:rPr>
        <w:t>分，共</w:t>
      </w:r>
      <w:r w:rsidRPr="00CC5C82">
        <w:rPr>
          <w:b/>
          <w:szCs w:val="21"/>
        </w:rPr>
        <w:t>10</w:t>
      </w:r>
      <w:r w:rsidRPr="00CC5C82">
        <w:rPr>
          <w:rFonts w:hint="eastAsia"/>
          <w:b/>
          <w:szCs w:val="21"/>
        </w:rPr>
        <w:t>分）</w:t>
      </w:r>
    </w:p>
    <w:p w:rsidR="005C45E9" w:rsidRPr="00CC5C82" w:rsidRDefault="005C45E9" w:rsidP="005C45E9">
      <w:pPr>
        <w:spacing w:line="276" w:lineRule="auto"/>
        <w:rPr>
          <w:rFonts w:ascii="宋体"/>
        </w:rPr>
      </w:pPr>
      <w:r w:rsidRPr="00CC5C82">
        <w:rPr>
          <w:rFonts w:ascii="宋体" w:hAnsi="宋体"/>
        </w:rPr>
        <w:t xml:space="preserve">1. </w:t>
      </w:r>
      <w:r w:rsidRPr="00CC5C82">
        <w:rPr>
          <w:rFonts w:ascii="宋体" w:hAnsi="宋体" w:hint="eastAsia"/>
        </w:rPr>
        <w:t>市场营销是以企业的需求为中心的。（）</w:t>
      </w:r>
    </w:p>
    <w:p w:rsidR="005C45E9" w:rsidRPr="00CC5C82" w:rsidRDefault="005C45E9" w:rsidP="005C45E9">
      <w:r w:rsidRPr="00CC5C82">
        <w:rPr>
          <w:rFonts w:ascii="宋体" w:hAnsi="宋体"/>
        </w:rPr>
        <w:t>2.</w:t>
      </w:r>
      <w:r w:rsidRPr="00CC5C82">
        <w:rPr>
          <w:rFonts w:hint="eastAsia"/>
        </w:rPr>
        <w:t>产品指任何可以满足各种需要欲望的东西。（）</w:t>
      </w:r>
    </w:p>
    <w:p w:rsidR="005C45E9" w:rsidRPr="00CC5C82" w:rsidRDefault="005C45E9" w:rsidP="005C45E9">
      <w:pPr>
        <w:spacing w:line="276" w:lineRule="auto"/>
      </w:pPr>
    </w:p>
    <w:p w:rsidR="005C45E9" w:rsidRPr="00CC5C82" w:rsidRDefault="005C45E9" w:rsidP="005C45E9">
      <w:pPr>
        <w:spacing w:line="276" w:lineRule="auto"/>
        <w:rPr>
          <w:b/>
        </w:rPr>
      </w:pPr>
      <w:r w:rsidRPr="00CC5C82">
        <w:rPr>
          <w:rFonts w:hint="eastAsia"/>
          <w:b/>
          <w:szCs w:val="21"/>
        </w:rPr>
        <w:t>四、案例分析题（每题</w:t>
      </w:r>
      <w:r w:rsidRPr="00CC5C82">
        <w:rPr>
          <w:b/>
          <w:szCs w:val="21"/>
        </w:rPr>
        <w:t>3</w:t>
      </w:r>
      <w:r w:rsidRPr="00CC5C82">
        <w:rPr>
          <w:rFonts w:hint="eastAsia"/>
          <w:b/>
          <w:szCs w:val="21"/>
        </w:rPr>
        <w:t>分，共</w:t>
      </w:r>
      <w:r w:rsidRPr="00CC5C82">
        <w:rPr>
          <w:b/>
          <w:szCs w:val="21"/>
        </w:rPr>
        <w:t>15</w:t>
      </w:r>
      <w:r w:rsidRPr="00CC5C82">
        <w:rPr>
          <w:rFonts w:hint="eastAsia"/>
          <w:b/>
          <w:szCs w:val="21"/>
        </w:rPr>
        <w:t>分）</w:t>
      </w:r>
    </w:p>
    <w:p w:rsidR="005C45E9" w:rsidRPr="00CC5C82" w:rsidRDefault="005C45E9" w:rsidP="005C45E9">
      <w:pPr>
        <w:spacing w:line="276" w:lineRule="auto"/>
        <w:ind w:firstLine="450"/>
        <w:rPr>
          <w:rFonts w:ascii="宋体"/>
          <w:sz w:val="22"/>
        </w:rPr>
      </w:pPr>
      <w:r w:rsidRPr="00CC5C82">
        <w:rPr>
          <w:rFonts w:ascii="宋体" w:hAnsi="宋体"/>
          <w:sz w:val="22"/>
        </w:rPr>
        <w:t>1</w:t>
      </w:r>
      <w:r w:rsidRPr="00CC5C82">
        <w:rPr>
          <w:rFonts w:ascii="宋体" w:hAnsi="宋体" w:hint="eastAsia"/>
          <w:sz w:val="22"/>
        </w:rPr>
        <w:t>．在以下关于价格的描述中，错误的是：（）</w:t>
      </w:r>
    </w:p>
    <w:p w:rsidR="005C45E9" w:rsidRPr="00CC5C82" w:rsidRDefault="005C45E9" w:rsidP="005C45E9">
      <w:pPr>
        <w:spacing w:line="276" w:lineRule="auto"/>
        <w:ind w:firstLineChars="200" w:firstLine="440"/>
        <w:rPr>
          <w:rFonts w:ascii="宋体"/>
          <w:sz w:val="22"/>
        </w:rPr>
      </w:pPr>
      <w:r w:rsidRPr="00CC5C82">
        <w:rPr>
          <w:rFonts w:ascii="宋体" w:hAnsi="宋体"/>
          <w:sz w:val="22"/>
        </w:rPr>
        <w:t>A</w:t>
      </w:r>
      <w:r w:rsidRPr="00CC5C82">
        <w:rPr>
          <w:rFonts w:ascii="宋体" w:hAnsi="宋体" w:hint="eastAsia"/>
          <w:sz w:val="22"/>
        </w:rPr>
        <w:t>．价格是买者做出选择的主要决定因素</w:t>
      </w:r>
      <w:r w:rsidRPr="00CC5C82">
        <w:rPr>
          <w:rFonts w:ascii="宋体"/>
          <w:sz w:val="22"/>
        </w:rPr>
        <w:t> </w:t>
      </w:r>
    </w:p>
    <w:p w:rsidR="005C45E9" w:rsidRPr="00CC5C82" w:rsidRDefault="005C45E9" w:rsidP="005C45E9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  <w:r w:rsidRPr="00CC5C82">
        <w:rPr>
          <w:rFonts w:ascii="宋体" w:hAnsi="宋体"/>
          <w:sz w:val="22"/>
        </w:rPr>
        <w:t>B</w:t>
      </w:r>
      <w:r w:rsidRPr="00CC5C82">
        <w:rPr>
          <w:rFonts w:ascii="宋体" w:hAnsi="宋体" w:hint="eastAsia"/>
          <w:sz w:val="22"/>
        </w:rPr>
        <w:t>．在营销组合因素中，唯有价格是能产生收入的因素</w:t>
      </w:r>
    </w:p>
    <w:p w:rsidR="005C45E9" w:rsidRPr="00CC5C82" w:rsidRDefault="005C45E9" w:rsidP="005C45E9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  <w:r w:rsidRPr="00CC5C82">
        <w:rPr>
          <w:rFonts w:ascii="宋体" w:hAnsi="宋体"/>
          <w:sz w:val="22"/>
        </w:rPr>
        <w:t>C</w:t>
      </w:r>
      <w:r w:rsidRPr="00CC5C82">
        <w:rPr>
          <w:rFonts w:ascii="宋体" w:hAnsi="宋体" w:hint="eastAsia"/>
          <w:sz w:val="22"/>
        </w:rPr>
        <w:t>．价格是营销组合因素中</w:t>
      </w:r>
      <w:proofErr w:type="gramStart"/>
      <w:r w:rsidRPr="00CC5C82">
        <w:rPr>
          <w:rFonts w:ascii="宋体" w:hAnsi="宋体" w:hint="eastAsia"/>
          <w:sz w:val="22"/>
        </w:rPr>
        <w:t>最</w:t>
      </w:r>
      <w:proofErr w:type="gramEnd"/>
      <w:r w:rsidRPr="00CC5C82">
        <w:rPr>
          <w:rFonts w:ascii="宋体" w:hAnsi="宋体" w:hint="eastAsia"/>
          <w:sz w:val="22"/>
        </w:rPr>
        <w:t>核心的因素</w:t>
      </w:r>
      <w:r w:rsidRPr="00CC5C82">
        <w:rPr>
          <w:rFonts w:ascii="宋体"/>
          <w:sz w:val="22"/>
        </w:rPr>
        <w:t> </w:t>
      </w:r>
    </w:p>
    <w:p w:rsidR="005C45E9" w:rsidRPr="00CC5C82" w:rsidRDefault="005C45E9" w:rsidP="005C45E9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  <w:r w:rsidRPr="00CC5C82">
        <w:rPr>
          <w:rFonts w:ascii="宋体" w:hAnsi="宋体"/>
          <w:sz w:val="22"/>
        </w:rPr>
        <w:t>D</w:t>
      </w:r>
      <w:r w:rsidRPr="00CC5C82">
        <w:rPr>
          <w:rFonts w:ascii="宋体" w:hAnsi="宋体" w:hint="eastAsia"/>
          <w:sz w:val="22"/>
        </w:rPr>
        <w:t>．价格的制定要同营销组合的其他部分相结合</w:t>
      </w:r>
    </w:p>
    <w:p w:rsidR="005C45E9" w:rsidRPr="00CC5C82" w:rsidRDefault="005C45E9" w:rsidP="005C45E9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  <w:r w:rsidRPr="00CC5C82">
        <w:rPr>
          <w:rFonts w:ascii="宋体" w:hAnsi="宋体"/>
          <w:sz w:val="22"/>
        </w:rPr>
        <w:t>C</w:t>
      </w:r>
      <w:r w:rsidRPr="00CC5C82">
        <w:rPr>
          <w:rFonts w:ascii="宋体" w:hAnsi="宋体" w:hint="eastAsia"/>
          <w:sz w:val="22"/>
        </w:rPr>
        <w:t>．心理定价策略</w:t>
      </w:r>
      <w:r w:rsidRPr="00CC5C82">
        <w:rPr>
          <w:rFonts w:ascii="宋体"/>
          <w:sz w:val="22"/>
        </w:rPr>
        <w:t> </w:t>
      </w:r>
    </w:p>
    <w:p w:rsidR="005C45E9" w:rsidRPr="00CC5C82" w:rsidRDefault="005C45E9" w:rsidP="005C45E9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  <w:r w:rsidRPr="00CC5C82">
        <w:rPr>
          <w:rFonts w:ascii="宋体" w:hAnsi="宋体"/>
          <w:sz w:val="22"/>
        </w:rPr>
        <w:t>D</w:t>
      </w:r>
      <w:r w:rsidRPr="00CC5C82">
        <w:rPr>
          <w:rFonts w:ascii="宋体" w:hAnsi="宋体" w:hint="eastAsia"/>
          <w:sz w:val="22"/>
        </w:rPr>
        <w:t>．</w:t>
      </w:r>
      <w:r w:rsidRPr="00700B3F">
        <w:rPr>
          <w:rFonts w:ascii="宋体" w:hAnsi="宋体" w:hint="eastAsia"/>
          <w:sz w:val="22"/>
        </w:rPr>
        <w:t>产品组合价格策略</w:t>
      </w:r>
    </w:p>
    <w:p w:rsidR="005C45E9" w:rsidRPr="00CC5C82" w:rsidRDefault="005C45E9" w:rsidP="004318A5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 w:hint="eastAsia"/>
          <w:sz w:val="22"/>
        </w:rPr>
        <w:t xml:space="preserve">　　</w:t>
      </w:r>
    </w:p>
    <w:p w:rsidR="005C45E9" w:rsidRDefault="005C45E9" w:rsidP="005C45E9">
      <w:pPr>
        <w:spacing w:line="276" w:lineRule="auto"/>
        <w:rPr>
          <w:rFonts w:ascii="宋体"/>
          <w:sz w:val="22"/>
        </w:rPr>
      </w:pPr>
    </w:p>
    <w:p w:rsidR="005C45E9" w:rsidRDefault="005C45E9" w:rsidP="005C45E9">
      <w:pPr>
        <w:spacing w:line="276" w:lineRule="auto"/>
        <w:rPr>
          <w:rFonts w:hint="eastAsia"/>
          <w:b/>
          <w:szCs w:val="21"/>
        </w:rPr>
      </w:pPr>
      <w:r w:rsidRPr="00CC5C82">
        <w:rPr>
          <w:rFonts w:hint="eastAsia"/>
          <w:b/>
          <w:szCs w:val="21"/>
        </w:rPr>
        <w:t>五、业务题（每空</w:t>
      </w:r>
      <w:r w:rsidRPr="00CC5C82">
        <w:rPr>
          <w:b/>
          <w:szCs w:val="21"/>
        </w:rPr>
        <w:t>3</w:t>
      </w:r>
      <w:r w:rsidRPr="00CC5C82">
        <w:rPr>
          <w:rFonts w:hint="eastAsia"/>
          <w:b/>
          <w:szCs w:val="21"/>
        </w:rPr>
        <w:t>分，共</w:t>
      </w:r>
      <w:r w:rsidRPr="00CC5C82">
        <w:rPr>
          <w:b/>
          <w:szCs w:val="21"/>
        </w:rPr>
        <w:t>15</w:t>
      </w:r>
      <w:r w:rsidRPr="00CC5C82">
        <w:rPr>
          <w:rFonts w:hint="eastAsia"/>
          <w:b/>
          <w:szCs w:val="21"/>
        </w:rPr>
        <w:t>分）</w:t>
      </w:r>
    </w:p>
    <w:p w:rsidR="00500F35" w:rsidRPr="00CC5C82" w:rsidRDefault="00500F35" w:rsidP="00500F35">
      <w:pPr>
        <w:spacing w:line="276" w:lineRule="auto"/>
        <w:rPr>
          <w:rFonts w:ascii="宋体"/>
          <w:sz w:val="22"/>
        </w:rPr>
      </w:pPr>
      <w:r w:rsidRPr="00CC5C82">
        <w:rPr>
          <w:rFonts w:ascii="宋体" w:hAnsi="宋体"/>
          <w:sz w:val="22"/>
        </w:rPr>
        <w:t xml:space="preserve">1. </w:t>
      </w:r>
      <w:r w:rsidRPr="00CC5C82">
        <w:rPr>
          <w:rFonts w:ascii="宋体" w:hAnsi="宋体" w:hint="eastAsia"/>
          <w:sz w:val="22"/>
        </w:rPr>
        <w:t>如某手表按价格来分，可以分为手表计时基本标准且价格低廉，手表计时准确、耐磨，手表材质名贵、永不磨损、计时精确三类；如考虑消费者人群市场，手表市场又分为儿童、妇女、男子三类款式，则手表市场又可以划分</w:t>
      </w:r>
      <w:r>
        <w:rPr>
          <w:rFonts w:ascii="宋体" w:hAnsi="宋体"/>
          <w:sz w:val="22"/>
        </w:rPr>
        <w:t>——</w:t>
      </w:r>
      <w:r w:rsidRPr="00CC5C82">
        <w:rPr>
          <w:rFonts w:ascii="宋体" w:hAnsi="宋体" w:hint="eastAsia"/>
          <w:sz w:val="22"/>
        </w:rPr>
        <w:t>个子市场。（</w:t>
      </w:r>
      <w:r w:rsidRPr="00CC5C82">
        <w:rPr>
          <w:rFonts w:ascii="宋体" w:hAnsi="宋体"/>
          <w:sz w:val="22"/>
        </w:rPr>
        <w:t>3</w:t>
      </w:r>
      <w:r w:rsidRPr="00CC5C82">
        <w:rPr>
          <w:rFonts w:ascii="宋体" w:hAnsi="宋体" w:hint="eastAsia"/>
          <w:sz w:val="22"/>
        </w:rPr>
        <w:t>分）</w:t>
      </w:r>
    </w:p>
    <w:p w:rsidR="00500F35" w:rsidRPr="00CC5C82" w:rsidRDefault="00500F35" w:rsidP="00500F35">
      <w:pPr>
        <w:adjustRightInd w:val="0"/>
        <w:snapToGrid w:val="0"/>
        <w:spacing w:line="276" w:lineRule="auto"/>
        <w:jc w:val="left"/>
        <w:rPr>
          <w:rFonts w:ascii="宋体"/>
          <w:bCs/>
          <w:szCs w:val="21"/>
        </w:rPr>
      </w:pPr>
      <w:r w:rsidRPr="00CC5C82">
        <w:rPr>
          <w:rFonts w:ascii="宋体" w:hAnsi="宋体"/>
          <w:sz w:val="22"/>
        </w:rPr>
        <w:t>2.</w:t>
      </w:r>
      <w:r w:rsidRPr="00CC5C82">
        <w:rPr>
          <w:rFonts w:ascii="宋体" w:hAnsi="宋体" w:hint="eastAsia"/>
          <w:bCs/>
          <w:szCs w:val="21"/>
        </w:rPr>
        <w:t>宝洁公司的产品组合：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5"/>
        <w:gridCol w:w="1135"/>
        <w:gridCol w:w="1169"/>
        <w:gridCol w:w="1159"/>
        <w:gridCol w:w="1159"/>
        <w:gridCol w:w="1756"/>
        <w:gridCol w:w="759"/>
      </w:tblGrid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织物和家居护理</w:t>
            </w: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洗发护发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美容护肤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个人清洁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口腔护理</w:t>
            </w:r>
          </w:p>
        </w:tc>
        <w:tc>
          <w:tcPr>
            <w:tcW w:w="1753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妇女保健及婴儿护理</w:t>
            </w:r>
          </w:p>
        </w:tc>
        <w:tc>
          <w:tcPr>
            <w:tcW w:w="75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b/>
                <w:sz w:val="22"/>
              </w:rPr>
            </w:pPr>
            <w:r w:rsidRPr="00C327C0">
              <w:rPr>
                <w:rFonts w:ascii="宋体" w:hAnsi="宋体" w:hint="eastAsia"/>
                <w:b/>
                <w:sz w:val="22"/>
              </w:rPr>
              <w:t>食品</w:t>
            </w:r>
          </w:p>
        </w:tc>
      </w:tr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碧浪</w:t>
            </w: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飘柔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玉兰油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舒肤佳香皂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佳洁士牙膏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护舒宝卫生巾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品客</w:t>
            </w:r>
          </w:p>
        </w:tc>
      </w:tr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proofErr w:type="gramStart"/>
            <w:r w:rsidRPr="00C327C0">
              <w:rPr>
                <w:rFonts w:ascii="宋体" w:hAnsi="宋体" w:hint="eastAsia"/>
                <w:sz w:val="22"/>
              </w:rPr>
              <w:t>汰</w:t>
            </w:r>
            <w:proofErr w:type="gramEnd"/>
            <w:r w:rsidRPr="00C327C0">
              <w:rPr>
                <w:rFonts w:ascii="宋体" w:hAnsi="宋体" w:hint="eastAsia"/>
                <w:sz w:val="22"/>
              </w:rPr>
              <w:t>渍</w:t>
            </w: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海飞丝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/>
                <w:sz w:val="22"/>
              </w:rPr>
              <w:t>SK-</w:t>
            </w:r>
            <w:r w:rsidRPr="00C327C0">
              <w:rPr>
                <w:rFonts w:ascii="宋体" w:hAnsi="Symbol" w:hint="eastAsia"/>
                <w:sz w:val="22"/>
              </w:rPr>
              <w:sym w:font="Symbol" w:char="F0D5"/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玉兰油香</w:t>
            </w:r>
            <w:r w:rsidRPr="00C327C0">
              <w:rPr>
                <w:rFonts w:ascii="宋体" w:hAnsi="宋体" w:hint="eastAsia"/>
                <w:sz w:val="22"/>
              </w:rPr>
              <w:lastRenderedPageBreak/>
              <w:t>皂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lastRenderedPageBreak/>
              <w:t>佳洁士牙</w:t>
            </w:r>
            <w:r w:rsidRPr="00C327C0">
              <w:rPr>
                <w:rFonts w:ascii="宋体" w:hAnsi="宋体" w:hint="eastAsia"/>
                <w:sz w:val="22"/>
              </w:rPr>
              <w:lastRenderedPageBreak/>
              <w:t>刷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lastRenderedPageBreak/>
              <w:t>丹碧丝卫生棉条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楷体" w:eastAsia="楷体" w:hAnsi="楷体"/>
                <w:bCs/>
                <w:szCs w:val="21"/>
              </w:rPr>
            </w:pPr>
          </w:p>
        </w:tc>
      </w:tr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lastRenderedPageBreak/>
              <w:t>熊猫</w:t>
            </w: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潘婷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封面女郎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激漺沐浴露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帮宝适纸尿裤</w:t>
            </w: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楷体" w:eastAsia="楷体" w:hAnsi="楷体"/>
                <w:bCs/>
                <w:szCs w:val="21"/>
              </w:rPr>
            </w:pPr>
          </w:p>
        </w:tc>
      </w:tr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沙宣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楷体" w:eastAsia="楷体" w:hAnsi="楷体"/>
                <w:bCs/>
                <w:szCs w:val="21"/>
              </w:rPr>
            </w:pPr>
          </w:p>
        </w:tc>
      </w:tr>
      <w:tr w:rsidR="00500F35" w:rsidRPr="00C327C0" w:rsidTr="00903192">
        <w:tc>
          <w:tcPr>
            <w:tcW w:w="1384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5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  <w:r w:rsidRPr="00C327C0">
              <w:rPr>
                <w:rFonts w:ascii="宋体" w:hAnsi="宋体" w:hint="eastAsia"/>
                <w:sz w:val="22"/>
              </w:rPr>
              <w:t>伊卡璐</w:t>
            </w:r>
          </w:p>
        </w:tc>
        <w:tc>
          <w:tcPr>
            <w:tcW w:w="1169" w:type="dxa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宋体"/>
                <w:sz w:val="22"/>
              </w:rPr>
            </w:pPr>
          </w:p>
        </w:tc>
        <w:tc>
          <w:tcPr>
            <w:tcW w:w="0" w:type="auto"/>
          </w:tcPr>
          <w:p w:rsidR="00500F35" w:rsidRPr="00C327C0" w:rsidRDefault="00500F35" w:rsidP="00903192">
            <w:pPr>
              <w:adjustRightInd w:val="0"/>
              <w:snapToGrid w:val="0"/>
              <w:spacing w:line="276" w:lineRule="auto"/>
              <w:jc w:val="center"/>
              <w:rPr>
                <w:rFonts w:ascii="楷体" w:eastAsia="楷体" w:hAnsi="楷体"/>
                <w:bCs/>
                <w:szCs w:val="21"/>
              </w:rPr>
            </w:pPr>
          </w:p>
        </w:tc>
      </w:tr>
    </w:tbl>
    <w:p w:rsidR="00500F35" w:rsidRPr="00CC5C82" w:rsidRDefault="00500F35" w:rsidP="00500F35">
      <w:pPr>
        <w:adjustRightInd w:val="0"/>
        <w:snapToGrid w:val="0"/>
        <w:spacing w:line="276" w:lineRule="auto"/>
        <w:jc w:val="center"/>
        <w:rPr>
          <w:rFonts w:ascii="楷体" w:eastAsia="楷体" w:hAnsi="楷体"/>
          <w:bCs/>
          <w:szCs w:val="21"/>
        </w:rPr>
      </w:pPr>
    </w:p>
    <w:p w:rsidR="00500F35" w:rsidRPr="00CC5C82" w:rsidRDefault="00500F35" w:rsidP="00500F35">
      <w:pPr>
        <w:adjustRightInd w:val="0"/>
        <w:snapToGrid w:val="0"/>
        <w:spacing w:line="276" w:lineRule="auto"/>
        <w:rPr>
          <w:rFonts w:ascii="宋体"/>
          <w:bCs/>
          <w:szCs w:val="21"/>
        </w:rPr>
      </w:pPr>
      <w:r w:rsidRPr="00CC5C82">
        <w:rPr>
          <w:rFonts w:ascii="宋体" w:hAnsi="宋体" w:hint="eastAsia"/>
          <w:bCs/>
          <w:szCs w:val="21"/>
        </w:rPr>
        <w:t>根据上述资料，分析宝洁公司的产品组合现况：</w:t>
      </w:r>
    </w:p>
    <w:p w:rsidR="00500F35" w:rsidRPr="00CC5C82" w:rsidRDefault="00500F35" w:rsidP="00500F35">
      <w:pPr>
        <w:adjustRightInd w:val="0"/>
        <w:snapToGrid w:val="0"/>
        <w:spacing w:line="276" w:lineRule="auto"/>
        <w:rPr>
          <w:rFonts w:ascii="宋体"/>
          <w:bCs/>
          <w:szCs w:val="21"/>
        </w:rPr>
      </w:pPr>
      <w:r w:rsidRPr="00CC5C82">
        <w:rPr>
          <w:rFonts w:ascii="宋体" w:hAnsi="宋体" w:hint="eastAsia"/>
          <w:bCs/>
          <w:szCs w:val="21"/>
        </w:rPr>
        <w:t>（</w:t>
      </w:r>
      <w:r w:rsidRPr="00CC5C82">
        <w:rPr>
          <w:rFonts w:ascii="宋体" w:hAnsi="宋体"/>
          <w:bCs/>
          <w:szCs w:val="21"/>
        </w:rPr>
        <w:t>1</w:t>
      </w:r>
      <w:r w:rsidRPr="00CC5C82">
        <w:rPr>
          <w:rFonts w:ascii="宋体" w:hAnsi="宋体" w:hint="eastAsia"/>
          <w:bCs/>
          <w:szCs w:val="21"/>
        </w:rPr>
        <w:t>）宝洁公司产品组合的宽度是</w:t>
      </w:r>
      <w:r w:rsidRPr="00CC5C82">
        <w:rPr>
          <w:rFonts w:ascii="宋体" w:hAnsi="宋体" w:hint="eastAsia"/>
          <w:bCs/>
          <w:szCs w:val="21"/>
          <w:u w:val="single"/>
        </w:rPr>
        <w:t>。</w:t>
      </w:r>
      <w:r w:rsidRPr="00CC5C82">
        <w:rPr>
          <w:rFonts w:ascii="宋体" w:hAnsi="宋体" w:hint="eastAsia"/>
          <w:bCs/>
          <w:szCs w:val="21"/>
        </w:rPr>
        <w:t>（</w:t>
      </w:r>
      <w:r w:rsidRPr="00CC5C82">
        <w:rPr>
          <w:rFonts w:ascii="宋体" w:hAnsi="宋体"/>
          <w:bCs/>
          <w:szCs w:val="21"/>
        </w:rPr>
        <w:t>3</w:t>
      </w:r>
      <w:r w:rsidRPr="00CC5C82">
        <w:rPr>
          <w:rFonts w:ascii="宋体" w:hAnsi="宋体" w:hint="eastAsia"/>
          <w:bCs/>
          <w:szCs w:val="21"/>
        </w:rPr>
        <w:t>分）</w:t>
      </w:r>
    </w:p>
    <w:p w:rsidR="00500F35" w:rsidRPr="00500F35" w:rsidRDefault="00500F35" w:rsidP="005C45E9">
      <w:pPr>
        <w:spacing w:line="276" w:lineRule="auto"/>
        <w:rPr>
          <w:rFonts w:ascii="宋体"/>
          <w:b/>
          <w:sz w:val="22"/>
        </w:rPr>
      </w:pPr>
    </w:p>
    <w:p w:rsidR="005C45E9" w:rsidRPr="004318A5" w:rsidRDefault="005C45E9" w:rsidP="004318A5">
      <w:pPr>
        <w:spacing w:line="276" w:lineRule="auto"/>
        <w:rPr>
          <w:rFonts w:ascii="宋体"/>
          <w:bCs/>
          <w:szCs w:val="21"/>
        </w:rPr>
      </w:pPr>
      <w:bookmarkStart w:id="0" w:name="_GoBack"/>
      <w:bookmarkEnd w:id="0"/>
    </w:p>
    <w:p w:rsidR="005C45E9" w:rsidRDefault="005C45E9" w:rsidP="005C45E9">
      <w:pPr>
        <w:spacing w:line="276" w:lineRule="auto"/>
        <w:rPr>
          <w:rFonts w:ascii="宋体"/>
          <w:bCs/>
          <w:szCs w:val="21"/>
        </w:rPr>
      </w:pPr>
    </w:p>
    <w:p w:rsidR="005C45E9" w:rsidRDefault="005C45E9" w:rsidP="005C45E9">
      <w:pPr>
        <w:spacing w:line="276" w:lineRule="auto"/>
        <w:rPr>
          <w:rFonts w:ascii="宋体"/>
          <w:bCs/>
          <w:szCs w:val="21"/>
        </w:rPr>
      </w:pPr>
    </w:p>
    <w:p w:rsidR="00473912" w:rsidRPr="005C45E9" w:rsidRDefault="00473912" w:rsidP="005C45E9"/>
    <w:sectPr w:rsidR="00473912" w:rsidRPr="005C45E9" w:rsidSect="008C1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1E2" w:rsidRDefault="00D101E2" w:rsidP="005C45E9">
      <w:r>
        <w:separator/>
      </w:r>
    </w:p>
  </w:endnote>
  <w:endnote w:type="continuationSeparator" w:id="0">
    <w:p w:rsidR="00D101E2" w:rsidRDefault="00D101E2" w:rsidP="005C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1E2" w:rsidRDefault="00D101E2" w:rsidP="005C45E9">
      <w:r>
        <w:separator/>
      </w:r>
    </w:p>
  </w:footnote>
  <w:footnote w:type="continuationSeparator" w:id="0">
    <w:p w:rsidR="00D101E2" w:rsidRDefault="00D101E2" w:rsidP="005C4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177CB"/>
    <w:multiLevelType w:val="hybridMultilevel"/>
    <w:tmpl w:val="C5EEC28A"/>
    <w:lvl w:ilvl="0" w:tplc="C31A2FC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C1CC6638">
      <w:start w:val="1"/>
      <w:numFmt w:val="decimal"/>
      <w:lvlText w:val="%2.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56C"/>
    <w:rsid w:val="003225B7"/>
    <w:rsid w:val="004318A5"/>
    <w:rsid w:val="00473912"/>
    <w:rsid w:val="004E093B"/>
    <w:rsid w:val="00500F35"/>
    <w:rsid w:val="005C45E9"/>
    <w:rsid w:val="00662F4D"/>
    <w:rsid w:val="0067656C"/>
    <w:rsid w:val="007B7C1D"/>
    <w:rsid w:val="007C1B46"/>
    <w:rsid w:val="008473B0"/>
    <w:rsid w:val="008B7DB4"/>
    <w:rsid w:val="008C167A"/>
    <w:rsid w:val="009303BD"/>
    <w:rsid w:val="00A97F7E"/>
    <w:rsid w:val="00C2210A"/>
    <w:rsid w:val="00C327C0"/>
    <w:rsid w:val="00C87362"/>
    <w:rsid w:val="00CC5C82"/>
    <w:rsid w:val="00D101E2"/>
    <w:rsid w:val="00DB0A1A"/>
    <w:rsid w:val="00E75E5D"/>
    <w:rsid w:val="00F10F3B"/>
    <w:rsid w:val="00FD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7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765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67656C"/>
    <w:rPr>
      <w:rFonts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99"/>
    <w:qFormat/>
    <w:rsid w:val="0067656C"/>
    <w:pPr>
      <w:ind w:firstLineChars="200" w:firstLine="420"/>
    </w:pPr>
  </w:style>
  <w:style w:type="paragraph" w:styleId="a4">
    <w:name w:val="header"/>
    <w:basedOn w:val="a"/>
    <w:link w:val="Char"/>
    <w:uiPriority w:val="99"/>
    <w:rsid w:val="00676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67656C"/>
    <w:rPr>
      <w:rFonts w:ascii="Calibri" w:eastAsia="宋体" w:hAnsi="Calibri" w:cs="Times New Roman"/>
      <w:sz w:val="18"/>
      <w:szCs w:val="18"/>
    </w:rPr>
  </w:style>
  <w:style w:type="paragraph" w:styleId="a5">
    <w:name w:val="Normal Indent"/>
    <w:basedOn w:val="a"/>
    <w:uiPriority w:val="99"/>
    <w:rsid w:val="0067656C"/>
    <w:pPr>
      <w:ind w:firstLineChars="200" w:firstLine="420"/>
    </w:pPr>
    <w:rPr>
      <w:rFonts w:ascii="Times New Roman" w:hAnsi="Times New Roman"/>
      <w:szCs w:val="20"/>
    </w:rPr>
  </w:style>
  <w:style w:type="character" w:customStyle="1" w:styleId="apple-converted-space">
    <w:name w:val="apple-converted-space"/>
    <w:uiPriority w:val="99"/>
    <w:rsid w:val="008B7DB4"/>
    <w:rPr>
      <w:rFonts w:cs="Times New Roman"/>
    </w:rPr>
  </w:style>
  <w:style w:type="paragraph" w:styleId="a6">
    <w:name w:val="Balloon Text"/>
    <w:basedOn w:val="a"/>
    <w:link w:val="Char0"/>
    <w:uiPriority w:val="99"/>
    <w:semiHidden/>
    <w:rsid w:val="007C1B46"/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locked/>
    <w:rsid w:val="007C1B46"/>
    <w:rPr>
      <w:rFonts w:cs="Times New Roman"/>
      <w:sz w:val="18"/>
      <w:szCs w:val="18"/>
    </w:rPr>
  </w:style>
  <w:style w:type="paragraph" w:styleId="a7">
    <w:name w:val="caption"/>
    <w:basedOn w:val="a"/>
    <w:next w:val="a"/>
    <w:uiPriority w:val="99"/>
    <w:qFormat/>
    <w:rsid w:val="00F10F3B"/>
    <w:rPr>
      <w:rFonts w:ascii="Cambria" w:eastAsia="黑体" w:hAnsi="Cambria"/>
      <w:sz w:val="20"/>
      <w:szCs w:val="20"/>
    </w:rPr>
  </w:style>
  <w:style w:type="paragraph" w:styleId="a8">
    <w:name w:val="footer"/>
    <w:basedOn w:val="a"/>
    <w:link w:val="Char1"/>
    <w:uiPriority w:val="99"/>
    <w:unhideWhenUsed/>
    <w:rsid w:val="005C4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5C45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7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765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67656C"/>
    <w:rPr>
      <w:rFonts w:cs="Times New Roman"/>
      <w:b/>
      <w:bCs/>
      <w:kern w:val="44"/>
      <w:sz w:val="44"/>
      <w:szCs w:val="44"/>
    </w:rPr>
  </w:style>
  <w:style w:type="paragraph" w:styleId="a3">
    <w:name w:val="List Paragraph"/>
    <w:basedOn w:val="a"/>
    <w:uiPriority w:val="99"/>
    <w:qFormat/>
    <w:rsid w:val="0067656C"/>
    <w:pPr>
      <w:ind w:firstLineChars="200" w:firstLine="420"/>
    </w:pPr>
  </w:style>
  <w:style w:type="paragraph" w:styleId="a4">
    <w:name w:val="header"/>
    <w:basedOn w:val="a"/>
    <w:link w:val="Char"/>
    <w:uiPriority w:val="99"/>
    <w:rsid w:val="00676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67656C"/>
    <w:rPr>
      <w:rFonts w:ascii="Calibri" w:eastAsia="宋体" w:hAnsi="Calibri" w:cs="Times New Roman"/>
      <w:sz w:val="18"/>
      <w:szCs w:val="18"/>
    </w:rPr>
  </w:style>
  <w:style w:type="paragraph" w:styleId="a5">
    <w:name w:val="Normal Indent"/>
    <w:basedOn w:val="a"/>
    <w:uiPriority w:val="99"/>
    <w:rsid w:val="0067656C"/>
    <w:pPr>
      <w:ind w:firstLineChars="200" w:firstLine="420"/>
    </w:pPr>
    <w:rPr>
      <w:rFonts w:ascii="Times New Roman" w:hAnsi="Times New Roman"/>
      <w:szCs w:val="20"/>
    </w:rPr>
  </w:style>
  <w:style w:type="character" w:customStyle="1" w:styleId="apple-converted-space">
    <w:name w:val="apple-converted-space"/>
    <w:uiPriority w:val="99"/>
    <w:rsid w:val="008B7DB4"/>
    <w:rPr>
      <w:rFonts w:cs="Times New Roman"/>
    </w:rPr>
  </w:style>
  <w:style w:type="paragraph" w:styleId="a6">
    <w:name w:val="Balloon Text"/>
    <w:basedOn w:val="a"/>
    <w:link w:val="Char0"/>
    <w:uiPriority w:val="99"/>
    <w:semiHidden/>
    <w:rsid w:val="007C1B46"/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locked/>
    <w:rsid w:val="007C1B46"/>
    <w:rPr>
      <w:rFonts w:cs="Times New Roman"/>
      <w:sz w:val="18"/>
      <w:szCs w:val="18"/>
    </w:rPr>
  </w:style>
  <w:style w:type="paragraph" w:styleId="a7">
    <w:name w:val="caption"/>
    <w:basedOn w:val="a"/>
    <w:next w:val="a"/>
    <w:uiPriority w:val="99"/>
    <w:qFormat/>
    <w:rsid w:val="00F10F3B"/>
    <w:rPr>
      <w:rFonts w:ascii="Cambria" w:eastAsia="黑体" w:hAnsi="Cambria"/>
      <w:sz w:val="20"/>
      <w:szCs w:val="20"/>
    </w:rPr>
  </w:style>
  <w:style w:type="paragraph" w:styleId="a8">
    <w:name w:val="footer"/>
    <w:basedOn w:val="a"/>
    <w:link w:val="Char1"/>
    <w:uiPriority w:val="99"/>
    <w:unhideWhenUsed/>
    <w:rsid w:val="005C45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5C45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8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> 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</cp:lastModifiedBy>
  <cp:revision>3</cp:revision>
  <dcterms:created xsi:type="dcterms:W3CDTF">2016-03-08T02:03:00Z</dcterms:created>
  <dcterms:modified xsi:type="dcterms:W3CDTF">2016-03-09T06:31:00Z</dcterms:modified>
</cp:coreProperties>
</file>